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0C" w:rsidRPr="00F96842" w:rsidRDefault="000C180C" w:rsidP="0019254B"/>
    <w:p w:rsidR="000C180C" w:rsidRPr="00F96842" w:rsidRDefault="000C180C" w:rsidP="0019254B"/>
    <w:p w:rsidR="000C180C" w:rsidRPr="00F96842" w:rsidRDefault="000C180C" w:rsidP="0019254B">
      <w:r w:rsidRPr="00F96842">
        <w:rPr>
          <w:noProof/>
          <w:lang w:eastAsia="en-GB"/>
        </w:rPr>
        <w:drawing>
          <wp:inline distT="0" distB="0" distL="0" distR="0" wp14:anchorId="11F66765" wp14:editId="34E93CE6">
            <wp:extent cx="5276850" cy="1801851"/>
            <wp:effectExtent l="0" t="0" r="0" b="8255"/>
            <wp:docPr id="1" name="Picture 1" descr="C:\Users\James Davies\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 Davies\AppData\Local\Microsoft\Windows\INetCache\Content.Word\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75"/>
                    <a:stretch/>
                  </pic:blipFill>
                  <pic:spPr bwMode="auto">
                    <a:xfrm>
                      <a:off x="0" y="0"/>
                      <a:ext cx="5278476" cy="1802406"/>
                    </a:xfrm>
                    <a:prstGeom prst="rect">
                      <a:avLst/>
                    </a:prstGeom>
                    <a:noFill/>
                    <a:ln>
                      <a:noFill/>
                    </a:ln>
                    <a:extLst>
                      <a:ext uri="{53640926-AAD7-44D8-BBD7-CCE9431645EC}">
                        <a14:shadowObscured xmlns:a14="http://schemas.microsoft.com/office/drawing/2010/main"/>
                      </a:ext>
                    </a:extLst>
                  </pic:spPr>
                </pic:pic>
              </a:graphicData>
            </a:graphic>
          </wp:inline>
        </w:drawing>
      </w:r>
    </w:p>
    <w:p w:rsidR="000C180C" w:rsidRPr="00F96842" w:rsidRDefault="000C180C" w:rsidP="0019254B"/>
    <w:p w:rsidR="000C180C" w:rsidRPr="00F96842" w:rsidRDefault="000C180C" w:rsidP="0019254B"/>
    <w:p w:rsidR="000C180C" w:rsidRPr="001C549D" w:rsidRDefault="001C549D" w:rsidP="000C180C">
      <w:pPr>
        <w:rPr>
          <w:b/>
          <w:sz w:val="28"/>
        </w:rPr>
      </w:pPr>
      <w:r>
        <w:rPr>
          <w:b/>
          <w:sz w:val="28"/>
        </w:rPr>
        <w:t>R</w:t>
      </w:r>
      <w:r w:rsidR="000C180C" w:rsidRPr="00F96842">
        <w:rPr>
          <w:b/>
          <w:sz w:val="28"/>
        </w:rPr>
        <w:t>esponse to</w:t>
      </w:r>
      <w:r w:rsidR="000C180C" w:rsidRPr="00F96842">
        <w:rPr>
          <w:b/>
          <w:i/>
          <w:sz w:val="28"/>
        </w:rPr>
        <w:t xml:space="preserve"> ‘</w:t>
      </w:r>
      <w:r w:rsidR="009B3499" w:rsidRPr="009B3499">
        <w:rPr>
          <w:b/>
          <w:i/>
          <w:sz w:val="28"/>
        </w:rPr>
        <w:t>Strengthening Local Government: Delivering for people</w:t>
      </w:r>
      <w:r w:rsidR="009B3499">
        <w:rPr>
          <w:b/>
          <w:i/>
          <w:sz w:val="28"/>
        </w:rPr>
        <w:t>’</w:t>
      </w:r>
      <w:r>
        <w:rPr>
          <w:b/>
          <w:sz w:val="28"/>
        </w:rPr>
        <w:t xml:space="preserve"> consultation</w:t>
      </w:r>
    </w:p>
    <w:p w:rsidR="000C180C" w:rsidRPr="00F96842" w:rsidRDefault="000C180C" w:rsidP="000C180C">
      <w:r w:rsidRPr="00F96842">
        <w:t xml:space="preserve"> </w:t>
      </w:r>
    </w:p>
    <w:p w:rsidR="000C180C" w:rsidRPr="00F96842" w:rsidRDefault="000C180C" w:rsidP="000C180C">
      <w:r w:rsidRPr="00F96842">
        <w:rPr>
          <w:b/>
        </w:rPr>
        <w:t>To</w:t>
      </w:r>
      <w:r w:rsidRPr="00F96842">
        <w:t>:</w:t>
      </w:r>
      <w:r w:rsidR="00E769F7" w:rsidRPr="00F96842">
        <w:t xml:space="preserve"> </w:t>
      </w:r>
      <w:bookmarkStart w:id="0" w:name="_GoBack"/>
      <w:r w:rsidR="00E34E3A">
        <w:fldChar w:fldCharType="begin"/>
      </w:r>
      <w:r w:rsidR="00E34E3A">
        <w:instrText xml:space="preserve"> HYPERLINK "mailto:StrengtheningLocalGov@gov.wales" </w:instrText>
      </w:r>
      <w:r w:rsidR="00E34E3A">
        <w:fldChar w:fldCharType="separate"/>
      </w:r>
      <w:r w:rsidR="009B3499" w:rsidRPr="001B078E">
        <w:rPr>
          <w:rStyle w:val="Hyperlink"/>
        </w:rPr>
        <w:t>StrengtheningLocalGov@gov.wales</w:t>
      </w:r>
      <w:r w:rsidR="00E34E3A">
        <w:rPr>
          <w:rStyle w:val="Hyperlink"/>
        </w:rPr>
        <w:fldChar w:fldCharType="end"/>
      </w:r>
      <w:r w:rsidR="009B3499">
        <w:t xml:space="preserve"> </w:t>
      </w:r>
      <w:bookmarkEnd w:id="0"/>
    </w:p>
    <w:p w:rsidR="000C180C" w:rsidRPr="00F96842" w:rsidRDefault="000C180C" w:rsidP="000C180C"/>
    <w:p w:rsidR="000C180C" w:rsidRPr="00F96842" w:rsidRDefault="000C180C" w:rsidP="000C180C">
      <w:r w:rsidRPr="00F96842">
        <w:rPr>
          <w:b/>
        </w:rPr>
        <w:t>Date:</w:t>
      </w:r>
      <w:r w:rsidRPr="00F96842">
        <w:t xml:space="preserve"> </w:t>
      </w:r>
      <w:r w:rsidR="009B3499">
        <w:t>12</w:t>
      </w:r>
      <w:r w:rsidR="009B3499" w:rsidRPr="009B3499">
        <w:rPr>
          <w:vertAlign w:val="superscript"/>
        </w:rPr>
        <w:t>th</w:t>
      </w:r>
      <w:r w:rsidR="009B3499">
        <w:t xml:space="preserve"> June 2018</w:t>
      </w:r>
    </w:p>
    <w:p w:rsidR="000C180C" w:rsidRPr="00F96842" w:rsidRDefault="000C180C" w:rsidP="0019254B"/>
    <w:p w:rsidR="000C180C" w:rsidRPr="00F96842" w:rsidRDefault="000C180C" w:rsidP="0019254B"/>
    <w:p w:rsidR="00E769F7" w:rsidRPr="00F96842" w:rsidRDefault="00E769F7" w:rsidP="00E769F7">
      <w:pPr>
        <w:rPr>
          <w:b/>
        </w:rPr>
      </w:pPr>
      <w:r w:rsidRPr="00F96842">
        <w:rPr>
          <w:b/>
        </w:rPr>
        <w:t xml:space="preserve">1. </w:t>
      </w:r>
      <w:r w:rsidRPr="00F96842">
        <w:rPr>
          <w:b/>
        </w:rPr>
        <w:tab/>
        <w:t xml:space="preserve">About Planning Aid Wales </w:t>
      </w:r>
    </w:p>
    <w:p w:rsidR="00E769F7" w:rsidRPr="00F96842" w:rsidRDefault="00E769F7" w:rsidP="00E769F7">
      <w:r w:rsidRPr="00F96842">
        <w:t xml:space="preserve"> </w:t>
      </w:r>
    </w:p>
    <w:p w:rsidR="00E769F7" w:rsidRPr="00F96842" w:rsidRDefault="00E769F7" w:rsidP="00E769F7">
      <w:r w:rsidRPr="00F96842">
        <w:t xml:space="preserve">1.1 </w:t>
      </w:r>
      <w:r w:rsidRPr="00F96842">
        <w:tab/>
      </w:r>
      <w:r w:rsidR="00872D2E" w:rsidRPr="00F96842">
        <w:t>Planning Aid Wales (PAW)</w:t>
      </w:r>
      <w:r w:rsidRPr="00F96842">
        <w:t xml:space="preserve"> is the charity supporting communities and planning authorities to work better together in shaping places.  We are core funded by Welsh Government but retain a high degree of freedom to act independently on behalf of communities. </w:t>
      </w:r>
    </w:p>
    <w:p w:rsidR="00E769F7" w:rsidRPr="00F96842" w:rsidRDefault="00E769F7" w:rsidP="00E769F7">
      <w:r w:rsidRPr="00F96842">
        <w:t xml:space="preserve"> </w:t>
      </w:r>
    </w:p>
    <w:p w:rsidR="00892990" w:rsidRPr="00F96842" w:rsidRDefault="00E769F7" w:rsidP="00E769F7">
      <w:r w:rsidRPr="00F96842">
        <w:t xml:space="preserve">1.2 </w:t>
      </w:r>
      <w:r w:rsidRPr="00F96842">
        <w:tab/>
        <w:t>Planning aid is about giving people the information and support they need to understand and engage positively with planning.  We work to help local communities in Wales to understand and engage more effectively with planning.  We do this by explaining the planning process from a community perspective and building capacity for cons</w:t>
      </w:r>
      <w:r w:rsidR="00872D2E" w:rsidRPr="00F96842">
        <w:t>tructive community engagement through our information, advice and training services.</w:t>
      </w:r>
      <w:r w:rsidR="0097215B" w:rsidRPr="00F96842">
        <w:t xml:space="preserve"> </w:t>
      </w:r>
    </w:p>
    <w:p w:rsidR="00892990" w:rsidRPr="00F96842" w:rsidRDefault="00892990" w:rsidP="00E769F7"/>
    <w:p w:rsidR="00872D2E" w:rsidRPr="00F96842" w:rsidRDefault="00892990" w:rsidP="00872D2E">
      <w:r w:rsidRPr="00F96842">
        <w:t>1.3</w:t>
      </w:r>
      <w:r w:rsidRPr="00F96842">
        <w:tab/>
      </w:r>
      <w:r w:rsidR="00E769F7" w:rsidRPr="00F96842">
        <w:t xml:space="preserve">We also work with </w:t>
      </w:r>
      <w:r w:rsidR="00F96842" w:rsidRPr="00F96842">
        <w:t xml:space="preserve">the planning profession, </w:t>
      </w:r>
      <w:r w:rsidR="0079616A">
        <w:t>p</w:t>
      </w:r>
      <w:r w:rsidR="00F96842" w:rsidRPr="00F96842">
        <w:t xml:space="preserve">lanning </w:t>
      </w:r>
      <w:r w:rsidR="0079616A">
        <w:t>a</w:t>
      </w:r>
      <w:r w:rsidR="00E769F7" w:rsidRPr="00F96842">
        <w:t>uthorities and Welsh Government to encourage more effective community involv</w:t>
      </w:r>
      <w:r w:rsidR="00872D2E" w:rsidRPr="00F96842">
        <w:t xml:space="preserve">ement in the planning process. </w:t>
      </w:r>
      <w:r w:rsidR="004900E5">
        <w:t>Through the delivery of planning training courses</w:t>
      </w:r>
      <w:r w:rsidR="001C549D">
        <w:t xml:space="preserve"> and workshops</w:t>
      </w:r>
      <w:r w:rsidR="004900E5">
        <w:t xml:space="preserve">, we have worked extensively with Community </w:t>
      </w:r>
      <w:r w:rsidR="003C53DE">
        <w:t xml:space="preserve">and Town </w:t>
      </w:r>
      <w:r w:rsidR="004900E5">
        <w:t xml:space="preserve">Councils in Wales to help raise their capacity to engage with planning matters. </w:t>
      </w:r>
    </w:p>
    <w:p w:rsidR="00E769F7" w:rsidRPr="00F96842" w:rsidRDefault="00E769F7" w:rsidP="00E769F7">
      <w:r w:rsidRPr="00F96842">
        <w:t xml:space="preserve"> </w:t>
      </w:r>
    </w:p>
    <w:p w:rsidR="00E769F7" w:rsidRPr="00F96842" w:rsidRDefault="00E769F7" w:rsidP="00E769F7">
      <w:r w:rsidRPr="00F96842">
        <w:t xml:space="preserve">1.4 </w:t>
      </w:r>
      <w:r w:rsidRPr="00F96842">
        <w:tab/>
        <w:t xml:space="preserve">When responding to consultations such as this, our aim is to identify potential barriers which might prevent effective or manageable community involvement in planning. </w:t>
      </w:r>
    </w:p>
    <w:p w:rsidR="00872D2E" w:rsidRPr="00F96842" w:rsidRDefault="00872D2E" w:rsidP="00E769F7"/>
    <w:p w:rsidR="00E769F7" w:rsidRPr="00F96842" w:rsidRDefault="00E769F7" w:rsidP="00E769F7">
      <w:r w:rsidRPr="00F96842">
        <w:t xml:space="preserve">1.5 </w:t>
      </w:r>
      <w:r w:rsidRPr="00F96842">
        <w:tab/>
        <w:t xml:space="preserve">We are happy for our response to this consultation to be made public.   </w:t>
      </w:r>
    </w:p>
    <w:p w:rsidR="00E769F7" w:rsidRDefault="00E769F7" w:rsidP="00E769F7">
      <w:r w:rsidRPr="00F96842">
        <w:t xml:space="preserve"> </w:t>
      </w:r>
    </w:p>
    <w:p w:rsidR="009B3499" w:rsidRDefault="009B3499" w:rsidP="00E769F7"/>
    <w:p w:rsidR="0079616A" w:rsidRDefault="0079616A" w:rsidP="00E769F7">
      <w:pPr>
        <w:rPr>
          <w:b/>
        </w:rPr>
      </w:pPr>
    </w:p>
    <w:p w:rsidR="00E769F7" w:rsidRPr="00F96842" w:rsidRDefault="00E769F7" w:rsidP="00E769F7">
      <w:pPr>
        <w:rPr>
          <w:b/>
        </w:rPr>
      </w:pPr>
      <w:r w:rsidRPr="00F96842">
        <w:rPr>
          <w:b/>
        </w:rPr>
        <w:t xml:space="preserve">2. </w:t>
      </w:r>
      <w:r w:rsidRPr="00F96842">
        <w:rPr>
          <w:b/>
        </w:rPr>
        <w:tab/>
      </w:r>
      <w:r w:rsidR="00872D2E" w:rsidRPr="00F96842">
        <w:rPr>
          <w:b/>
        </w:rPr>
        <w:t xml:space="preserve">General </w:t>
      </w:r>
      <w:r w:rsidR="00F96842" w:rsidRPr="00F96842">
        <w:rPr>
          <w:b/>
        </w:rPr>
        <w:t>c</w:t>
      </w:r>
      <w:r w:rsidR="00872D2E" w:rsidRPr="00F96842">
        <w:rPr>
          <w:b/>
        </w:rPr>
        <w:t>omments</w:t>
      </w:r>
    </w:p>
    <w:p w:rsidR="00872D2E" w:rsidRPr="00F96842" w:rsidRDefault="00872D2E" w:rsidP="00E769F7">
      <w:pPr>
        <w:rPr>
          <w:b/>
        </w:rPr>
      </w:pPr>
    </w:p>
    <w:p w:rsidR="009B3499" w:rsidRDefault="00872D2E" w:rsidP="009B3499">
      <w:r w:rsidRPr="00F96842">
        <w:t>2.1</w:t>
      </w:r>
      <w:r w:rsidRPr="00F96842">
        <w:tab/>
      </w:r>
      <w:r w:rsidR="009B3499">
        <w:t>Planning Aid Wales has focused its comments on the general principles on the options for achieving larger</w:t>
      </w:r>
      <w:r w:rsidR="001C549D">
        <w:t xml:space="preserve"> </w:t>
      </w:r>
      <w:r w:rsidR="003C53DE">
        <w:t>Local Authorities</w:t>
      </w:r>
      <w:r w:rsidR="001C549D">
        <w:t xml:space="preserve"> and the</w:t>
      </w:r>
      <w:r w:rsidR="009B3499">
        <w:t xml:space="preserve"> potential impacts on communities</w:t>
      </w:r>
      <w:r w:rsidR="004900E5">
        <w:t xml:space="preserve"> in respect to </w:t>
      </w:r>
      <w:r w:rsidR="003C53DE">
        <w:t>engagement in land use planning</w:t>
      </w:r>
      <w:r w:rsidR="009B3499">
        <w:t>. The eff</w:t>
      </w:r>
      <w:r w:rsidR="003C53DE">
        <w:t>ects of the three options outlined</w:t>
      </w:r>
      <w:r w:rsidR="009B3499">
        <w:t>, whilst raisi</w:t>
      </w:r>
      <w:r w:rsidR="00B92042">
        <w:t xml:space="preserve">ng different issues in relation </w:t>
      </w:r>
      <w:r w:rsidR="009B3499">
        <w:t>to finance and local government management, are likely to raise similar issues with</w:t>
      </w:r>
      <w:r w:rsidR="003C53DE">
        <w:t xml:space="preserve"> respect to the ability of local communities to understand and engage with planning matters.</w:t>
      </w:r>
    </w:p>
    <w:p w:rsidR="004900E5" w:rsidRDefault="004900E5" w:rsidP="009B3499"/>
    <w:p w:rsidR="00902B5E" w:rsidRDefault="004900E5" w:rsidP="009B3499">
      <w:r>
        <w:t>2.2</w:t>
      </w:r>
      <w:r>
        <w:tab/>
        <w:t>Broadly, the merg</w:t>
      </w:r>
      <w:r w:rsidR="00A532B7">
        <w:t>ing</w:t>
      </w:r>
      <w:r>
        <w:t xml:space="preserve"> of </w:t>
      </w:r>
      <w:r w:rsidR="001C549D">
        <w:t xml:space="preserve">existing </w:t>
      </w:r>
      <w:r w:rsidR="003C53DE">
        <w:t>Local Authorities</w:t>
      </w:r>
      <w:r w:rsidR="00A532B7">
        <w:t xml:space="preserve"> is </w:t>
      </w:r>
      <w:r w:rsidR="001C549D">
        <w:t xml:space="preserve">likely to create </w:t>
      </w:r>
      <w:r w:rsidR="00902B5E">
        <w:t>uncertainty for local communities.  Our experience of working with communities within exi</w:t>
      </w:r>
      <w:r w:rsidR="00A532B7">
        <w:t>sting local planning authority boundaries</w:t>
      </w:r>
      <w:r w:rsidR="00902B5E">
        <w:t xml:space="preserve"> is that they already feel distanced from decision making in planning matters.  Any of the regional models outlined will </w:t>
      </w:r>
      <w:r w:rsidR="004863EA">
        <w:t xml:space="preserve">likely </w:t>
      </w:r>
      <w:r w:rsidR="00902B5E">
        <w:t>increase this distance</w:t>
      </w:r>
      <w:r w:rsidR="003C53DE">
        <w:t>, creating</w:t>
      </w:r>
      <w:r w:rsidR="00902B5E">
        <w:t xml:space="preserve"> greater uncertainty over who decision makers are and whether local matters and concerns will have any impact on decision making. </w:t>
      </w:r>
    </w:p>
    <w:p w:rsidR="00902B5E" w:rsidRDefault="00902B5E" w:rsidP="009B3499"/>
    <w:p w:rsidR="00B92042" w:rsidRDefault="00902B5E" w:rsidP="009B3499">
      <w:r>
        <w:t>2.3</w:t>
      </w:r>
      <w:r>
        <w:tab/>
        <w:t>It is likely that pursuing either opt</w:t>
      </w:r>
      <w:r w:rsidR="00C76949">
        <w:t xml:space="preserve">ion 1 or 2 will exacerbate uncertainty whilst </w:t>
      </w:r>
      <w:r>
        <w:t>arrangements are being negotiated</w:t>
      </w:r>
      <w:r w:rsidR="00A532B7">
        <w:t xml:space="preserve"> and implemented</w:t>
      </w:r>
      <w:r w:rsidR="009A7A89">
        <w:t xml:space="preserve">, even </w:t>
      </w:r>
      <w:r w:rsidR="00C76949">
        <w:t>if</w:t>
      </w:r>
      <w:r w:rsidR="009A7A89">
        <w:t xml:space="preserve"> </w:t>
      </w:r>
      <w:r w:rsidR="00C76949">
        <w:t>these options</w:t>
      </w:r>
      <w:r w:rsidR="009A7A89">
        <w:t xml:space="preserve"> have greater potential for local input into </w:t>
      </w:r>
      <w:r w:rsidR="00C76949">
        <w:t xml:space="preserve">decisions on such </w:t>
      </w:r>
      <w:r w:rsidR="009A7A89">
        <w:t>arrangements</w:t>
      </w:r>
      <w:r w:rsidR="003C53DE">
        <w:t xml:space="preserve">. At the least, </w:t>
      </w:r>
      <w:r>
        <w:t xml:space="preserve">pursuit of </w:t>
      </w:r>
      <w:r w:rsidR="003C53DE">
        <w:t>any of th</w:t>
      </w:r>
      <w:r>
        <w:t>e optio</w:t>
      </w:r>
      <w:r w:rsidR="00B92042">
        <w:t xml:space="preserve">ns should include </w:t>
      </w:r>
      <w:r w:rsidR="009A7A89">
        <w:t xml:space="preserve">strong </w:t>
      </w:r>
      <w:r w:rsidR="00B92042">
        <w:t>mechanisms to ensure</w:t>
      </w:r>
      <w:r>
        <w:t xml:space="preserve"> transparency</w:t>
      </w:r>
      <w:r w:rsidR="00B92042">
        <w:t xml:space="preserve"> and</w:t>
      </w:r>
      <w:r w:rsidR="00A532B7">
        <w:t xml:space="preserve"> community</w:t>
      </w:r>
      <w:r w:rsidR="00B92042">
        <w:t xml:space="preserve"> participation at every opportunity possible. </w:t>
      </w:r>
    </w:p>
    <w:p w:rsidR="00B92042" w:rsidRDefault="00B92042" w:rsidP="009B3499"/>
    <w:p w:rsidR="00902B5E" w:rsidRDefault="00B92042" w:rsidP="009B3499">
      <w:r>
        <w:t>2.4</w:t>
      </w:r>
      <w:r>
        <w:tab/>
        <w:t>It is noted that there is no reference to the three existing National Park Authorities in Wales in the paper</w:t>
      </w:r>
      <w:r w:rsidR="00BE71F1">
        <w:t>. T</w:t>
      </w:r>
      <w:r w:rsidR="00BE71F1" w:rsidRPr="00BE71F1">
        <w:t>he particular demands of land use planning and the role of N</w:t>
      </w:r>
      <w:r w:rsidR="00BE71F1">
        <w:t xml:space="preserve">ational </w:t>
      </w:r>
      <w:r w:rsidR="00BE71F1" w:rsidRPr="00BE71F1">
        <w:t>P</w:t>
      </w:r>
      <w:r w:rsidR="00BE71F1">
        <w:t xml:space="preserve">ark </w:t>
      </w:r>
      <w:r w:rsidR="00BE71F1" w:rsidRPr="00BE71F1">
        <w:t>A</w:t>
      </w:r>
      <w:r w:rsidR="00BE71F1">
        <w:t>uthoritie</w:t>
      </w:r>
      <w:r w:rsidR="00BE71F1" w:rsidRPr="00BE71F1">
        <w:t xml:space="preserve">s </w:t>
      </w:r>
      <w:r w:rsidR="004863EA">
        <w:t>as well as</w:t>
      </w:r>
      <w:r w:rsidR="00BE71F1" w:rsidRPr="00BE71F1">
        <w:t xml:space="preserve"> Strategic Development Plans should be specifically taken into account to provide a sustainable structure across all local services.</w:t>
      </w:r>
      <w:r>
        <w:t xml:space="preserve"> </w:t>
      </w:r>
    </w:p>
    <w:p w:rsidR="00BE71F1" w:rsidRDefault="00BE71F1" w:rsidP="009B3499"/>
    <w:p w:rsidR="00BE71F1" w:rsidRDefault="00BE71F1" w:rsidP="009B3499">
      <w:r>
        <w:t>2.5</w:t>
      </w:r>
      <w:r>
        <w:tab/>
        <w:t xml:space="preserve">Community and Town Councils are referenced in chapter 7. Whilst recognising that </w:t>
      </w:r>
      <w:r w:rsidR="00A532B7">
        <w:t xml:space="preserve">a review of the sector is due to report during 2018, it is essential that </w:t>
      </w:r>
      <w:r w:rsidR="001F539B">
        <w:t xml:space="preserve">any changes to </w:t>
      </w:r>
      <w:r w:rsidR="00A532B7">
        <w:t xml:space="preserve">the role of Community and Town Councils is clarified in future proposals, </w:t>
      </w:r>
      <w:r w:rsidR="001F539B">
        <w:t xml:space="preserve">particularly </w:t>
      </w:r>
      <w:r w:rsidR="00A532B7">
        <w:t>given</w:t>
      </w:r>
      <w:r w:rsidR="004863EA">
        <w:t xml:space="preserve"> </w:t>
      </w:r>
      <w:r w:rsidR="001C549D">
        <w:t xml:space="preserve">both </w:t>
      </w:r>
      <w:r w:rsidR="004863EA">
        <w:t>their</w:t>
      </w:r>
      <w:r w:rsidR="001C549D">
        <w:t xml:space="preserve"> existing and</w:t>
      </w:r>
      <w:r w:rsidR="004863EA">
        <w:t xml:space="preserve"> </w:t>
      </w:r>
      <w:r w:rsidR="001C549D">
        <w:t xml:space="preserve">potentially extended role </w:t>
      </w:r>
      <w:r w:rsidR="004863EA">
        <w:t>to advocate for</w:t>
      </w:r>
      <w:r w:rsidR="001C549D">
        <w:t xml:space="preserve"> local issues</w:t>
      </w:r>
      <w:r w:rsidR="00A532B7">
        <w:t xml:space="preserve"> in land use planning matters.  It should also be noted that there are approximately 130 comm</w:t>
      </w:r>
      <w:r w:rsidR="001C549D">
        <w:t>unity areas in Wales that are not represented by</w:t>
      </w:r>
      <w:r w:rsidR="00A532B7">
        <w:t xml:space="preserve"> a community or town council – </w:t>
      </w:r>
      <w:r w:rsidR="00BB2EC0">
        <w:t xml:space="preserve">appropriate </w:t>
      </w:r>
      <w:r w:rsidR="00A532B7">
        <w:t>mechanisms for ensuring local representation in plannin</w:t>
      </w:r>
      <w:r w:rsidR="001C549D">
        <w:t xml:space="preserve">g matters in these areas should </w:t>
      </w:r>
      <w:r w:rsidR="00A532B7">
        <w:t xml:space="preserve">be considered. </w:t>
      </w:r>
    </w:p>
    <w:p w:rsidR="004900E5" w:rsidRDefault="004900E5" w:rsidP="009B3499">
      <w:r>
        <w:tab/>
      </w:r>
    </w:p>
    <w:p w:rsidR="009B3499" w:rsidRDefault="009B3499" w:rsidP="009B3499">
      <w:pPr>
        <w:rPr>
          <w:b/>
          <w:bCs/>
          <w:color w:val="000000"/>
        </w:rPr>
      </w:pPr>
    </w:p>
    <w:p w:rsidR="00F96842" w:rsidRPr="00F96842" w:rsidRDefault="00F96842" w:rsidP="00E769F7">
      <w:pPr>
        <w:rPr>
          <w:b/>
        </w:rPr>
      </w:pPr>
      <w:r w:rsidRPr="00F96842">
        <w:rPr>
          <w:b/>
        </w:rPr>
        <w:t>3.</w:t>
      </w:r>
      <w:r w:rsidRPr="00F96842">
        <w:rPr>
          <w:b/>
        </w:rPr>
        <w:tab/>
        <w:t>Responses to consultation questions</w:t>
      </w:r>
    </w:p>
    <w:p w:rsidR="00F96842" w:rsidRPr="00F96842" w:rsidRDefault="00F96842" w:rsidP="00E769F7">
      <w:pPr>
        <w:rPr>
          <w:b/>
          <w:u w:val="single"/>
        </w:rPr>
      </w:pPr>
    </w:p>
    <w:p w:rsidR="00F96842" w:rsidRPr="00F96842" w:rsidRDefault="00F96842" w:rsidP="00F96842">
      <w:r w:rsidRPr="00F96842">
        <w:t xml:space="preserve">3.1 </w:t>
      </w:r>
      <w:r w:rsidRPr="00F96842">
        <w:tab/>
        <w:t>Our responses to specific consultation questions are given in italics below:</w:t>
      </w:r>
    </w:p>
    <w:p w:rsidR="00F96842" w:rsidRDefault="00F96842" w:rsidP="00E769F7">
      <w:pPr>
        <w:rPr>
          <w:b/>
          <w:u w:val="single"/>
        </w:rPr>
      </w:pPr>
    </w:p>
    <w:p w:rsidR="004900E5" w:rsidRDefault="004900E5" w:rsidP="004900E5">
      <w:pPr>
        <w:rPr>
          <w:b/>
          <w:bCs/>
          <w:color w:val="000000"/>
        </w:rPr>
      </w:pPr>
      <w:r>
        <w:rPr>
          <w:b/>
          <w:bCs/>
          <w:color w:val="000000"/>
        </w:rPr>
        <w:t>Consultation Question 1</w:t>
      </w:r>
    </w:p>
    <w:p w:rsidR="004900E5" w:rsidRDefault="004900E5" w:rsidP="004900E5">
      <w:pPr>
        <w:rPr>
          <w:b/>
          <w:bCs/>
          <w:color w:val="000000"/>
        </w:rPr>
      </w:pPr>
    </w:p>
    <w:p w:rsidR="004900E5" w:rsidRDefault="004900E5" w:rsidP="004900E5">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 xml:space="preserve">What practical steps could the Welsh Government take to make current regional working easier and more effective, for example in relation to education consortia, social services and the City Regions and City and Growth Deals? </w:t>
      </w:r>
    </w:p>
    <w:p w:rsidR="004900E5" w:rsidRDefault="004900E5" w:rsidP="004900E5">
      <w:pPr>
        <w:pStyle w:val="ListParagraph"/>
        <w:rPr>
          <w:rFonts w:ascii="Arial" w:hAnsi="Arial" w:cs="Arial"/>
          <w:b/>
          <w:bCs/>
          <w:color w:val="000000"/>
          <w:sz w:val="24"/>
          <w:szCs w:val="24"/>
        </w:rPr>
      </w:pPr>
    </w:p>
    <w:p w:rsidR="004900E5" w:rsidRPr="009A7A89" w:rsidRDefault="004900E5" w:rsidP="004900E5">
      <w:pPr>
        <w:rPr>
          <w:i/>
          <w:color w:val="000000"/>
        </w:rPr>
      </w:pPr>
      <w:r w:rsidRPr="009A7A89">
        <w:rPr>
          <w:i/>
          <w:color w:val="000000"/>
        </w:rPr>
        <w:lastRenderedPageBreak/>
        <w:t>No comment</w:t>
      </w:r>
      <w:r w:rsidR="009A7A89" w:rsidRPr="009A7A89">
        <w:rPr>
          <w:i/>
          <w:color w:val="000000"/>
        </w:rPr>
        <w:t>.</w:t>
      </w:r>
    </w:p>
    <w:p w:rsidR="004900E5" w:rsidRDefault="004900E5" w:rsidP="004900E5">
      <w:pPr>
        <w:rPr>
          <w:color w:val="000000"/>
        </w:rPr>
      </w:pPr>
    </w:p>
    <w:p w:rsidR="004900E5" w:rsidRDefault="004900E5" w:rsidP="004900E5">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 xml:space="preserve">What are your views on the common elements to the process of mergers we outline in this section? </w:t>
      </w:r>
    </w:p>
    <w:p w:rsidR="004900E5" w:rsidRDefault="004900E5" w:rsidP="004900E5">
      <w:pPr>
        <w:pStyle w:val="ListParagraph"/>
        <w:rPr>
          <w:rFonts w:ascii="Arial" w:hAnsi="Arial" w:cs="Arial"/>
          <w:b/>
          <w:bCs/>
          <w:color w:val="000000"/>
          <w:sz w:val="24"/>
          <w:szCs w:val="24"/>
        </w:rPr>
      </w:pPr>
      <w:r>
        <w:rPr>
          <w:rFonts w:ascii="Arial" w:hAnsi="Arial" w:cs="Arial"/>
          <w:b/>
          <w:bCs/>
          <w:color w:val="000000"/>
          <w:sz w:val="24"/>
          <w:szCs w:val="24"/>
        </w:rPr>
        <w:t xml:space="preserve">            </w:t>
      </w:r>
    </w:p>
    <w:p w:rsidR="00A532B7" w:rsidRDefault="004900E5" w:rsidP="004900E5">
      <w:pPr>
        <w:rPr>
          <w:i/>
          <w:color w:val="000000"/>
        </w:rPr>
      </w:pPr>
      <w:r w:rsidRPr="00A532B7">
        <w:rPr>
          <w:i/>
          <w:color w:val="000000"/>
        </w:rPr>
        <w:t>Greater regionalisation</w:t>
      </w:r>
      <w:r w:rsidR="009A7A89">
        <w:rPr>
          <w:i/>
          <w:color w:val="000000"/>
        </w:rPr>
        <w:t xml:space="preserve"> / enlargement of </w:t>
      </w:r>
      <w:r w:rsidR="003C53DE">
        <w:rPr>
          <w:i/>
          <w:color w:val="000000"/>
        </w:rPr>
        <w:t>Local Authorities</w:t>
      </w:r>
      <w:r w:rsidRPr="00A532B7">
        <w:rPr>
          <w:i/>
          <w:color w:val="000000"/>
        </w:rPr>
        <w:t xml:space="preserve"> </w:t>
      </w:r>
      <w:r w:rsidR="009A7A89">
        <w:rPr>
          <w:i/>
          <w:color w:val="000000"/>
        </w:rPr>
        <w:t xml:space="preserve">has the potential to increase the distance of local </w:t>
      </w:r>
      <w:r w:rsidRPr="00A532B7">
        <w:rPr>
          <w:i/>
          <w:color w:val="000000"/>
        </w:rPr>
        <w:t xml:space="preserve">communities from the centres of decision making. This </w:t>
      </w:r>
      <w:r w:rsidR="009A7A89">
        <w:rPr>
          <w:i/>
          <w:color w:val="000000"/>
        </w:rPr>
        <w:t>is likely to exacerbate the</w:t>
      </w:r>
      <w:r w:rsidRPr="00A532B7">
        <w:rPr>
          <w:i/>
          <w:color w:val="000000"/>
        </w:rPr>
        <w:t xml:space="preserve"> uncertainty of who is making the decisions and who needs to be contacted. Ultimately</w:t>
      </w:r>
      <w:r w:rsidR="00A532B7">
        <w:rPr>
          <w:i/>
          <w:color w:val="000000"/>
        </w:rPr>
        <w:t>,</w:t>
      </w:r>
      <w:r w:rsidR="0051766D">
        <w:rPr>
          <w:i/>
          <w:color w:val="000000"/>
        </w:rPr>
        <w:t xml:space="preserve"> it</w:t>
      </w:r>
      <w:r w:rsidR="009A7A89">
        <w:rPr>
          <w:i/>
          <w:color w:val="000000"/>
        </w:rPr>
        <w:t xml:space="preserve"> may</w:t>
      </w:r>
      <w:r w:rsidRPr="00A532B7">
        <w:rPr>
          <w:i/>
          <w:color w:val="000000"/>
        </w:rPr>
        <w:t xml:space="preserve"> act as a deterrent to involvement and a lack of ownership</w:t>
      </w:r>
      <w:r w:rsidR="009A7A89">
        <w:rPr>
          <w:i/>
          <w:color w:val="000000"/>
        </w:rPr>
        <w:t xml:space="preserve"> </w:t>
      </w:r>
      <w:r w:rsidRPr="00A532B7">
        <w:rPr>
          <w:i/>
          <w:color w:val="000000"/>
        </w:rPr>
        <w:t xml:space="preserve">/ acceptance of any decisions that are made. </w:t>
      </w:r>
    </w:p>
    <w:p w:rsidR="009A7A89" w:rsidRDefault="009A7A89" w:rsidP="004900E5">
      <w:pPr>
        <w:rPr>
          <w:i/>
          <w:color w:val="000000"/>
        </w:rPr>
      </w:pPr>
    </w:p>
    <w:p w:rsidR="004900E5" w:rsidRPr="00A532B7" w:rsidRDefault="00A532B7" w:rsidP="004900E5">
      <w:pPr>
        <w:rPr>
          <w:i/>
          <w:color w:val="000000"/>
        </w:rPr>
      </w:pPr>
      <w:r>
        <w:rPr>
          <w:i/>
          <w:color w:val="000000"/>
        </w:rPr>
        <w:t>T</w:t>
      </w:r>
      <w:r w:rsidR="009A7A89">
        <w:rPr>
          <w:i/>
          <w:color w:val="000000"/>
        </w:rPr>
        <w:t xml:space="preserve">he respective roles of </w:t>
      </w:r>
      <w:r w:rsidR="003C53DE">
        <w:rPr>
          <w:i/>
          <w:color w:val="000000"/>
        </w:rPr>
        <w:t>Local Authority</w:t>
      </w:r>
      <w:r w:rsidR="004900E5" w:rsidRPr="00A532B7">
        <w:rPr>
          <w:i/>
          <w:color w:val="000000"/>
        </w:rPr>
        <w:t xml:space="preserve"> me</w:t>
      </w:r>
      <w:r>
        <w:rPr>
          <w:i/>
          <w:color w:val="000000"/>
        </w:rPr>
        <w:t xml:space="preserve">mbers and </w:t>
      </w:r>
      <w:r w:rsidR="00C64622">
        <w:rPr>
          <w:i/>
          <w:color w:val="000000"/>
        </w:rPr>
        <w:t>Community</w:t>
      </w:r>
      <w:r w:rsidR="001C549D">
        <w:rPr>
          <w:i/>
          <w:color w:val="000000"/>
        </w:rPr>
        <w:t xml:space="preserve"> and Town</w:t>
      </w:r>
      <w:r w:rsidR="00C64622">
        <w:rPr>
          <w:i/>
          <w:color w:val="000000"/>
        </w:rPr>
        <w:t xml:space="preserve"> C</w:t>
      </w:r>
      <w:r>
        <w:rPr>
          <w:i/>
          <w:color w:val="000000"/>
        </w:rPr>
        <w:t>ouncillors is not yet clear</w:t>
      </w:r>
      <w:r w:rsidR="00BB2EC0">
        <w:rPr>
          <w:i/>
          <w:color w:val="000000"/>
        </w:rPr>
        <w:t xml:space="preserve"> in the proposals</w:t>
      </w:r>
      <w:r>
        <w:rPr>
          <w:i/>
          <w:color w:val="000000"/>
        </w:rPr>
        <w:t>,</w:t>
      </w:r>
      <w:r w:rsidR="004900E5" w:rsidRPr="00A532B7">
        <w:rPr>
          <w:i/>
          <w:color w:val="000000"/>
        </w:rPr>
        <w:t xml:space="preserve"> in terms of who represents local community interests in planning, and</w:t>
      </w:r>
      <w:r>
        <w:rPr>
          <w:i/>
          <w:color w:val="000000"/>
        </w:rPr>
        <w:t xml:space="preserve"> how.  Local government reform </w:t>
      </w:r>
      <w:r w:rsidR="004863EA">
        <w:rPr>
          <w:i/>
          <w:color w:val="000000"/>
        </w:rPr>
        <w:t xml:space="preserve">does provide an </w:t>
      </w:r>
      <w:r w:rsidR="004900E5" w:rsidRPr="00A532B7">
        <w:rPr>
          <w:i/>
          <w:color w:val="000000"/>
        </w:rPr>
        <w:t xml:space="preserve">opportunity to clarify the </w:t>
      </w:r>
      <w:r w:rsidR="004863EA">
        <w:rPr>
          <w:i/>
          <w:color w:val="000000"/>
        </w:rPr>
        <w:t xml:space="preserve">nature of and </w:t>
      </w:r>
      <w:r w:rsidR="004900E5" w:rsidRPr="00A532B7">
        <w:rPr>
          <w:i/>
          <w:color w:val="000000"/>
        </w:rPr>
        <w:t>distinction between these tw</w:t>
      </w:r>
      <w:r w:rsidR="00BB2EC0">
        <w:rPr>
          <w:i/>
          <w:color w:val="000000"/>
        </w:rPr>
        <w:t xml:space="preserve">o different roles within a new </w:t>
      </w:r>
      <w:r w:rsidR="003C53DE">
        <w:rPr>
          <w:i/>
          <w:color w:val="000000"/>
        </w:rPr>
        <w:t>Local Authority</w:t>
      </w:r>
      <w:r w:rsidR="004900E5" w:rsidRPr="00A532B7">
        <w:rPr>
          <w:i/>
          <w:color w:val="000000"/>
        </w:rPr>
        <w:t xml:space="preserve"> arrangement.</w:t>
      </w:r>
    </w:p>
    <w:p w:rsidR="004900E5" w:rsidRPr="00A532B7" w:rsidRDefault="004900E5" w:rsidP="004900E5">
      <w:pPr>
        <w:rPr>
          <w:i/>
          <w:color w:val="000000"/>
        </w:rPr>
      </w:pPr>
    </w:p>
    <w:p w:rsidR="004900E5" w:rsidRDefault="009A7A89" w:rsidP="004900E5">
      <w:pPr>
        <w:rPr>
          <w:i/>
          <w:color w:val="000000"/>
        </w:rPr>
      </w:pPr>
      <w:r>
        <w:rPr>
          <w:i/>
          <w:color w:val="000000"/>
        </w:rPr>
        <w:t>V</w:t>
      </w:r>
      <w:r w:rsidR="004900E5" w:rsidRPr="00A532B7">
        <w:rPr>
          <w:i/>
          <w:color w:val="000000"/>
        </w:rPr>
        <w:t xml:space="preserve">oluntary and phased mergers do appear to identify some positive benefits in relation to </w:t>
      </w:r>
      <w:r w:rsidR="003C53DE">
        <w:rPr>
          <w:i/>
          <w:color w:val="000000"/>
        </w:rPr>
        <w:t>Local Authorities</w:t>
      </w:r>
      <w:r w:rsidR="004900E5" w:rsidRPr="00A532B7">
        <w:rPr>
          <w:i/>
          <w:color w:val="000000"/>
        </w:rPr>
        <w:t xml:space="preserve"> </w:t>
      </w:r>
      <w:r>
        <w:rPr>
          <w:i/>
          <w:color w:val="000000"/>
        </w:rPr>
        <w:t>having the ability to make decisions on the new arrangements,</w:t>
      </w:r>
      <w:r w:rsidR="004900E5" w:rsidRPr="00A532B7">
        <w:rPr>
          <w:i/>
          <w:color w:val="000000"/>
        </w:rPr>
        <w:t xml:space="preserve"> but such approaches </w:t>
      </w:r>
      <w:r w:rsidR="0051766D">
        <w:rPr>
          <w:i/>
          <w:color w:val="000000"/>
        </w:rPr>
        <w:t>may</w:t>
      </w:r>
      <w:r w:rsidR="004900E5" w:rsidRPr="00A532B7">
        <w:rPr>
          <w:i/>
          <w:color w:val="000000"/>
        </w:rPr>
        <w:t xml:space="preserve"> lead to further confusion </w:t>
      </w:r>
      <w:r w:rsidR="0051766D">
        <w:rPr>
          <w:i/>
          <w:color w:val="000000"/>
        </w:rPr>
        <w:t xml:space="preserve">on </w:t>
      </w:r>
      <w:r>
        <w:rPr>
          <w:i/>
          <w:color w:val="000000"/>
        </w:rPr>
        <w:t>the part of communities</w:t>
      </w:r>
      <w:r w:rsidR="004900E5" w:rsidRPr="00A532B7">
        <w:rPr>
          <w:i/>
          <w:color w:val="000000"/>
        </w:rPr>
        <w:t>. One example would be where a new area is identified comprising 3 current authorities and only tw</w:t>
      </w:r>
      <w:r w:rsidR="00C64622">
        <w:rPr>
          <w:i/>
          <w:color w:val="000000"/>
        </w:rPr>
        <w:t>o agree a voluntary arrangement, the arrangements for the third</w:t>
      </w:r>
      <w:r w:rsidR="004900E5" w:rsidRPr="00A532B7">
        <w:rPr>
          <w:i/>
          <w:color w:val="000000"/>
        </w:rPr>
        <w:t xml:space="preserve"> area</w:t>
      </w:r>
      <w:r w:rsidR="00C64622">
        <w:rPr>
          <w:i/>
          <w:color w:val="000000"/>
        </w:rPr>
        <w:t xml:space="preserve"> would be unclear</w:t>
      </w:r>
      <w:r w:rsidR="004900E5" w:rsidRPr="00A532B7">
        <w:rPr>
          <w:i/>
          <w:color w:val="000000"/>
        </w:rPr>
        <w:t xml:space="preserve">. This </w:t>
      </w:r>
      <w:r w:rsidR="00C64622">
        <w:rPr>
          <w:i/>
          <w:color w:val="000000"/>
        </w:rPr>
        <w:t>c</w:t>
      </w:r>
      <w:r w:rsidR="004900E5" w:rsidRPr="00A532B7">
        <w:rPr>
          <w:i/>
          <w:color w:val="000000"/>
        </w:rPr>
        <w:t>ould lead to planning policy and strategic dev</w:t>
      </w:r>
      <w:r w:rsidR="00A532B7">
        <w:rPr>
          <w:i/>
          <w:color w:val="000000"/>
        </w:rPr>
        <w:t>elopment being judged on a sub-r</w:t>
      </w:r>
      <w:r w:rsidR="004900E5" w:rsidRPr="00A532B7">
        <w:rPr>
          <w:i/>
          <w:color w:val="000000"/>
        </w:rPr>
        <w:t>egional area with implicati</w:t>
      </w:r>
      <w:r>
        <w:rPr>
          <w:i/>
          <w:color w:val="000000"/>
        </w:rPr>
        <w:t xml:space="preserve">ons for communities </w:t>
      </w:r>
      <w:r w:rsidR="00C64622">
        <w:rPr>
          <w:i/>
          <w:color w:val="000000"/>
        </w:rPr>
        <w:t>in the third</w:t>
      </w:r>
      <w:r>
        <w:rPr>
          <w:i/>
          <w:color w:val="000000"/>
        </w:rPr>
        <w:t xml:space="preserve"> </w:t>
      </w:r>
      <w:r w:rsidR="00C64622">
        <w:rPr>
          <w:i/>
          <w:color w:val="000000"/>
        </w:rPr>
        <w:t>authority</w:t>
      </w:r>
      <w:r w:rsidR="004900E5" w:rsidRPr="00A532B7">
        <w:rPr>
          <w:i/>
          <w:color w:val="000000"/>
        </w:rPr>
        <w:t xml:space="preserve"> who </w:t>
      </w:r>
      <w:r w:rsidR="0051766D">
        <w:rPr>
          <w:i/>
          <w:color w:val="000000"/>
        </w:rPr>
        <w:t>may</w:t>
      </w:r>
      <w:r w:rsidR="004900E5" w:rsidRPr="00A532B7">
        <w:rPr>
          <w:i/>
          <w:color w:val="000000"/>
        </w:rPr>
        <w:t xml:space="preserve"> not able to fully engage in the process.</w:t>
      </w:r>
    </w:p>
    <w:p w:rsidR="00C64622" w:rsidRPr="00A532B7" w:rsidRDefault="00C64622" w:rsidP="004900E5">
      <w:pPr>
        <w:rPr>
          <w:i/>
          <w:color w:val="000000"/>
        </w:rPr>
      </w:pPr>
    </w:p>
    <w:p w:rsidR="004900E5" w:rsidRDefault="004900E5" w:rsidP="004900E5">
      <w:pPr>
        <w:rPr>
          <w:color w:val="000000"/>
        </w:rPr>
      </w:pPr>
    </w:p>
    <w:p w:rsidR="004900E5" w:rsidRDefault="004900E5" w:rsidP="004900E5">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What are your views on the options for creating fewer, larger authorities which we have set out?</w:t>
      </w:r>
    </w:p>
    <w:p w:rsidR="004900E5" w:rsidRDefault="004900E5" w:rsidP="004900E5">
      <w:pPr>
        <w:pStyle w:val="ListParagraph"/>
        <w:rPr>
          <w:rFonts w:ascii="Arial" w:hAnsi="Arial" w:cs="Arial"/>
          <w:b/>
          <w:bCs/>
          <w:color w:val="000000"/>
          <w:sz w:val="24"/>
          <w:szCs w:val="24"/>
        </w:rPr>
      </w:pPr>
    </w:p>
    <w:p w:rsidR="004900E5" w:rsidRPr="00C64622" w:rsidRDefault="00C64622" w:rsidP="004900E5">
      <w:pPr>
        <w:rPr>
          <w:i/>
          <w:color w:val="000000"/>
        </w:rPr>
      </w:pPr>
      <w:r>
        <w:rPr>
          <w:i/>
          <w:color w:val="000000"/>
        </w:rPr>
        <w:t>The larger authorities as set out would in some cases encompass signific</w:t>
      </w:r>
      <w:r w:rsidR="00BB2EC0">
        <w:rPr>
          <w:i/>
          <w:color w:val="000000"/>
        </w:rPr>
        <w:t>ant land areas which may encompass</w:t>
      </w:r>
      <w:r>
        <w:rPr>
          <w:i/>
          <w:color w:val="000000"/>
        </w:rPr>
        <w:t xml:space="preserve"> significant variations in socio-economic and land use priorities</w:t>
      </w:r>
      <w:r w:rsidR="00B01F73">
        <w:rPr>
          <w:i/>
          <w:color w:val="000000"/>
        </w:rPr>
        <w:t>. For example,</w:t>
      </w:r>
      <w:r>
        <w:rPr>
          <w:i/>
          <w:color w:val="000000"/>
        </w:rPr>
        <w:t xml:space="preserve"> </w:t>
      </w:r>
      <w:r w:rsidR="004900E5" w:rsidRPr="00C64622">
        <w:rPr>
          <w:i/>
          <w:color w:val="000000"/>
        </w:rPr>
        <w:t>an authority comprising Carmarthenshir</w:t>
      </w:r>
      <w:r>
        <w:rPr>
          <w:i/>
          <w:color w:val="000000"/>
        </w:rPr>
        <w:t xml:space="preserve">e, Pembrokeshire and Ceredigion </w:t>
      </w:r>
      <w:r w:rsidR="00BB2EC0">
        <w:rPr>
          <w:i/>
          <w:color w:val="000000"/>
        </w:rPr>
        <w:t xml:space="preserve">would cover such a large area that </w:t>
      </w:r>
      <w:r w:rsidR="002C7A00">
        <w:rPr>
          <w:i/>
          <w:color w:val="000000"/>
        </w:rPr>
        <w:t xml:space="preserve">it may </w:t>
      </w:r>
      <w:r>
        <w:rPr>
          <w:i/>
          <w:color w:val="000000"/>
        </w:rPr>
        <w:t>require sub-</w:t>
      </w:r>
      <w:r w:rsidR="004900E5" w:rsidRPr="00C64622">
        <w:rPr>
          <w:i/>
          <w:color w:val="000000"/>
        </w:rPr>
        <w:t xml:space="preserve">regional </w:t>
      </w:r>
      <w:r w:rsidR="002C7A00">
        <w:rPr>
          <w:i/>
          <w:color w:val="000000"/>
        </w:rPr>
        <w:t xml:space="preserve">development </w:t>
      </w:r>
      <w:r w:rsidR="004900E5" w:rsidRPr="00C64622">
        <w:rPr>
          <w:i/>
          <w:color w:val="000000"/>
        </w:rPr>
        <w:t xml:space="preserve">plans </w:t>
      </w:r>
      <w:r>
        <w:rPr>
          <w:i/>
          <w:color w:val="000000"/>
        </w:rPr>
        <w:t>(</w:t>
      </w:r>
      <w:r w:rsidR="004900E5" w:rsidRPr="00C64622">
        <w:rPr>
          <w:i/>
          <w:color w:val="000000"/>
        </w:rPr>
        <w:t>not dissimilar to existing LDPs</w:t>
      </w:r>
      <w:r>
        <w:rPr>
          <w:i/>
          <w:color w:val="000000"/>
        </w:rPr>
        <w:t>) in order</w:t>
      </w:r>
      <w:r w:rsidR="004900E5" w:rsidRPr="00C64622">
        <w:rPr>
          <w:i/>
          <w:color w:val="000000"/>
        </w:rPr>
        <w:t xml:space="preserve"> to ensure the regional variations are </w:t>
      </w:r>
      <w:r w:rsidR="00B01F73">
        <w:rPr>
          <w:i/>
          <w:color w:val="000000"/>
        </w:rPr>
        <w:t xml:space="preserve">adequately </w:t>
      </w:r>
      <w:r w:rsidR="004863EA">
        <w:rPr>
          <w:i/>
          <w:color w:val="000000"/>
        </w:rPr>
        <w:t>considered and to allow the</w:t>
      </w:r>
      <w:r w:rsidR="004900E5" w:rsidRPr="00C64622">
        <w:rPr>
          <w:i/>
          <w:color w:val="000000"/>
        </w:rPr>
        <w:t xml:space="preserve"> communities</w:t>
      </w:r>
      <w:r w:rsidR="004863EA">
        <w:rPr>
          <w:i/>
          <w:color w:val="000000"/>
        </w:rPr>
        <w:t xml:space="preserve"> in the respective regions</w:t>
      </w:r>
      <w:r w:rsidR="004900E5" w:rsidRPr="00C64622">
        <w:rPr>
          <w:i/>
          <w:color w:val="000000"/>
        </w:rPr>
        <w:t xml:space="preserve"> to have a say on their area.</w:t>
      </w:r>
    </w:p>
    <w:p w:rsidR="004900E5" w:rsidRPr="00C64622" w:rsidRDefault="004900E5" w:rsidP="004900E5">
      <w:pPr>
        <w:rPr>
          <w:i/>
          <w:color w:val="000000"/>
        </w:rPr>
      </w:pPr>
    </w:p>
    <w:p w:rsidR="004900E5" w:rsidRPr="00C64622" w:rsidRDefault="004900E5" w:rsidP="004900E5">
      <w:pPr>
        <w:rPr>
          <w:i/>
          <w:color w:val="000000"/>
        </w:rPr>
      </w:pPr>
      <w:r w:rsidRPr="00C64622">
        <w:rPr>
          <w:i/>
          <w:color w:val="000000"/>
        </w:rPr>
        <w:t>A mechanism would also be needed to recognise the regional variations e.g. to ensure an ap</w:t>
      </w:r>
      <w:r w:rsidR="00C64622">
        <w:rPr>
          <w:i/>
          <w:color w:val="000000"/>
        </w:rPr>
        <w:t>propriate spread of development</w:t>
      </w:r>
      <w:r w:rsidRPr="00C64622">
        <w:rPr>
          <w:i/>
          <w:color w:val="000000"/>
        </w:rPr>
        <w:t xml:space="preserve"> and </w:t>
      </w:r>
      <w:r w:rsidR="00C64622">
        <w:rPr>
          <w:i/>
          <w:color w:val="000000"/>
        </w:rPr>
        <w:t xml:space="preserve">to avoid too great an emphasis on ‘key settlement’ </w:t>
      </w:r>
      <w:r w:rsidR="002132A8">
        <w:rPr>
          <w:i/>
          <w:color w:val="000000"/>
        </w:rPr>
        <w:t>approaches to land use planning</w:t>
      </w:r>
      <w:r w:rsidRPr="00C64622">
        <w:rPr>
          <w:i/>
          <w:color w:val="000000"/>
        </w:rPr>
        <w:t xml:space="preserve">. Without an appropriate mechanism to ensure </w:t>
      </w:r>
      <w:r w:rsidR="002132A8">
        <w:rPr>
          <w:i/>
          <w:color w:val="000000"/>
        </w:rPr>
        <w:t>all</w:t>
      </w:r>
      <w:r w:rsidRPr="00C64622">
        <w:rPr>
          <w:i/>
          <w:color w:val="000000"/>
        </w:rPr>
        <w:t xml:space="preserve"> communities can engage </w:t>
      </w:r>
      <w:r w:rsidR="004863EA">
        <w:rPr>
          <w:i/>
          <w:color w:val="000000"/>
        </w:rPr>
        <w:t xml:space="preserve">effectively, </w:t>
      </w:r>
      <w:r w:rsidR="002C7A00">
        <w:rPr>
          <w:i/>
          <w:color w:val="000000"/>
        </w:rPr>
        <w:t xml:space="preserve">it is feasible that </w:t>
      </w:r>
      <w:r w:rsidRPr="00C64622">
        <w:rPr>
          <w:i/>
          <w:color w:val="000000"/>
        </w:rPr>
        <w:t>future planning policy and development</w:t>
      </w:r>
      <w:r w:rsidR="002132A8">
        <w:rPr>
          <w:i/>
          <w:color w:val="000000"/>
        </w:rPr>
        <w:t xml:space="preserve"> may be at risk of</w:t>
      </w:r>
      <w:r w:rsidRPr="00C64622">
        <w:rPr>
          <w:i/>
          <w:color w:val="000000"/>
        </w:rPr>
        <w:t xml:space="preserve"> being dominated by the larger towns and cities to the detriment of the smaller </w:t>
      </w:r>
      <w:r w:rsidR="002132A8">
        <w:rPr>
          <w:i/>
          <w:color w:val="000000"/>
        </w:rPr>
        <w:t xml:space="preserve">towns and rural </w:t>
      </w:r>
      <w:r w:rsidRPr="00C64622">
        <w:rPr>
          <w:i/>
          <w:color w:val="000000"/>
        </w:rPr>
        <w:t>communities within a</w:t>
      </w:r>
      <w:r w:rsidR="00FC7D9D">
        <w:rPr>
          <w:i/>
          <w:color w:val="000000"/>
        </w:rPr>
        <w:t xml:space="preserve"> new</w:t>
      </w:r>
      <w:r w:rsidRPr="00C64622">
        <w:rPr>
          <w:i/>
          <w:color w:val="000000"/>
        </w:rPr>
        <w:t xml:space="preserve"> </w:t>
      </w:r>
      <w:r w:rsidR="003C53DE">
        <w:rPr>
          <w:i/>
          <w:color w:val="000000"/>
        </w:rPr>
        <w:t>Local Authority</w:t>
      </w:r>
      <w:r w:rsidRPr="00C64622">
        <w:rPr>
          <w:i/>
          <w:color w:val="000000"/>
        </w:rPr>
        <w:t xml:space="preserve"> area.</w:t>
      </w:r>
    </w:p>
    <w:p w:rsidR="004900E5" w:rsidRPr="00C64622" w:rsidRDefault="004900E5" w:rsidP="004900E5">
      <w:pPr>
        <w:rPr>
          <w:i/>
          <w:color w:val="000000"/>
        </w:rPr>
      </w:pPr>
    </w:p>
    <w:p w:rsidR="004900E5" w:rsidRPr="00C64622" w:rsidRDefault="004900E5" w:rsidP="004900E5">
      <w:pPr>
        <w:rPr>
          <w:i/>
          <w:color w:val="000000"/>
        </w:rPr>
      </w:pPr>
      <w:r w:rsidRPr="00C64622">
        <w:rPr>
          <w:i/>
          <w:color w:val="000000"/>
        </w:rPr>
        <w:t xml:space="preserve">In relation to planning </w:t>
      </w:r>
      <w:r w:rsidR="00BB2EC0">
        <w:rPr>
          <w:i/>
          <w:color w:val="000000"/>
        </w:rPr>
        <w:t>documents (policy and planning</w:t>
      </w:r>
      <w:r w:rsidR="00FC7D9D">
        <w:rPr>
          <w:i/>
          <w:color w:val="000000"/>
        </w:rPr>
        <w:t xml:space="preserve"> applications) </w:t>
      </w:r>
      <w:r w:rsidRPr="00C64622">
        <w:rPr>
          <w:i/>
          <w:color w:val="000000"/>
        </w:rPr>
        <w:t xml:space="preserve">it is important that all information is readily available </w:t>
      </w:r>
      <w:r w:rsidR="00FC7D9D">
        <w:rPr>
          <w:i/>
          <w:color w:val="000000"/>
        </w:rPr>
        <w:t xml:space="preserve">and easily accessible </w:t>
      </w:r>
      <w:r w:rsidRPr="00C64622">
        <w:rPr>
          <w:i/>
          <w:color w:val="000000"/>
        </w:rPr>
        <w:t>on websites and there is access to this at the local community level e.g. local library or other community facility.</w:t>
      </w:r>
      <w:r w:rsidR="00FC7D9D">
        <w:rPr>
          <w:i/>
          <w:color w:val="000000"/>
        </w:rPr>
        <w:t xml:space="preserve"> Similarly,</w:t>
      </w:r>
      <w:r w:rsidRPr="00C64622">
        <w:rPr>
          <w:i/>
          <w:color w:val="000000"/>
        </w:rPr>
        <w:t xml:space="preserve"> there i</w:t>
      </w:r>
      <w:r w:rsidR="00FC7D9D">
        <w:rPr>
          <w:i/>
          <w:color w:val="000000"/>
        </w:rPr>
        <w:t>s a need for access to authority officers</w:t>
      </w:r>
      <w:r w:rsidRPr="00C64622">
        <w:rPr>
          <w:i/>
          <w:color w:val="000000"/>
        </w:rPr>
        <w:t xml:space="preserve"> at a local level. If </w:t>
      </w:r>
      <w:r w:rsidRPr="00C64622">
        <w:rPr>
          <w:i/>
          <w:color w:val="000000"/>
        </w:rPr>
        <w:lastRenderedPageBreak/>
        <w:t xml:space="preserve">someone has to travel significant distance to a regional council head office this </w:t>
      </w:r>
      <w:r w:rsidR="00FC7D9D">
        <w:rPr>
          <w:i/>
          <w:color w:val="000000"/>
        </w:rPr>
        <w:t>will likely</w:t>
      </w:r>
      <w:r w:rsidRPr="00C64622">
        <w:rPr>
          <w:i/>
          <w:color w:val="000000"/>
        </w:rPr>
        <w:t xml:space="preserve"> act as a deterrent to engagement.</w:t>
      </w:r>
    </w:p>
    <w:p w:rsidR="004900E5" w:rsidRPr="00C64622" w:rsidRDefault="004900E5" w:rsidP="004900E5">
      <w:pPr>
        <w:rPr>
          <w:i/>
          <w:color w:val="000000"/>
        </w:rPr>
      </w:pPr>
    </w:p>
    <w:p w:rsidR="00FC7D9D" w:rsidRDefault="00FC7D9D" w:rsidP="004900E5">
      <w:pPr>
        <w:rPr>
          <w:b/>
          <w:bCs/>
          <w:color w:val="000000"/>
        </w:rPr>
      </w:pPr>
    </w:p>
    <w:p w:rsidR="004900E5" w:rsidRDefault="004900E5" w:rsidP="004900E5">
      <w:pPr>
        <w:rPr>
          <w:b/>
          <w:bCs/>
          <w:color w:val="000000"/>
        </w:rPr>
      </w:pPr>
      <w:r>
        <w:rPr>
          <w:b/>
          <w:bCs/>
          <w:color w:val="000000"/>
        </w:rPr>
        <w:t>Consultation Question 7</w:t>
      </w:r>
    </w:p>
    <w:p w:rsidR="004900E5" w:rsidRDefault="004900E5" w:rsidP="004900E5">
      <w:pPr>
        <w:rPr>
          <w:b/>
          <w:bCs/>
          <w:color w:val="000000"/>
        </w:rPr>
      </w:pPr>
    </w:p>
    <w:p w:rsidR="004900E5" w:rsidRDefault="004900E5" w:rsidP="004900E5">
      <w:pPr>
        <w:pStyle w:val="ListParagraph"/>
        <w:numPr>
          <w:ilvl w:val="0"/>
          <w:numId w:val="2"/>
        </w:numPr>
        <w:rPr>
          <w:rFonts w:ascii="Arial" w:hAnsi="Arial" w:cs="Arial"/>
          <w:b/>
          <w:bCs/>
          <w:color w:val="000000"/>
          <w:sz w:val="24"/>
          <w:szCs w:val="24"/>
        </w:rPr>
      </w:pPr>
      <w:r>
        <w:rPr>
          <w:rFonts w:ascii="Arial" w:hAnsi="Arial" w:cs="Arial"/>
          <w:b/>
          <w:bCs/>
          <w:color w:val="000000"/>
          <w:sz w:val="24"/>
          <w:szCs w:val="24"/>
        </w:rPr>
        <w:t>How can councils make more effective use of their elected members knowledge of, and connections in, their communities.</w:t>
      </w:r>
    </w:p>
    <w:p w:rsidR="002132A8" w:rsidRDefault="002132A8" w:rsidP="004900E5">
      <w:pPr>
        <w:rPr>
          <w:b/>
          <w:bCs/>
          <w:color w:val="000000"/>
        </w:rPr>
      </w:pPr>
    </w:p>
    <w:p w:rsidR="002132A8" w:rsidRDefault="002132A8" w:rsidP="004900E5">
      <w:pPr>
        <w:rPr>
          <w:bCs/>
          <w:i/>
          <w:color w:val="000000"/>
        </w:rPr>
      </w:pPr>
      <w:r>
        <w:rPr>
          <w:bCs/>
          <w:i/>
          <w:color w:val="000000"/>
        </w:rPr>
        <w:t xml:space="preserve">A comprehensive programme of planning training is essential for all elected members to effectively advocate for the communities they represent within the planning process. </w:t>
      </w:r>
    </w:p>
    <w:p w:rsidR="002132A8" w:rsidRPr="002132A8" w:rsidRDefault="002132A8" w:rsidP="004900E5">
      <w:pPr>
        <w:rPr>
          <w:i/>
          <w:color w:val="000000"/>
        </w:rPr>
      </w:pPr>
    </w:p>
    <w:p w:rsidR="009E5F74" w:rsidRDefault="004900E5" w:rsidP="004900E5">
      <w:pPr>
        <w:rPr>
          <w:i/>
          <w:color w:val="000000"/>
        </w:rPr>
      </w:pPr>
      <w:r w:rsidRPr="00C64622">
        <w:rPr>
          <w:i/>
          <w:color w:val="000000"/>
        </w:rPr>
        <w:t xml:space="preserve">The document mentions the importance of town and community councils in providing a voice from the local level. In considering </w:t>
      </w:r>
      <w:r w:rsidR="004863EA">
        <w:rPr>
          <w:i/>
          <w:color w:val="000000"/>
        </w:rPr>
        <w:t xml:space="preserve">the </w:t>
      </w:r>
      <w:r w:rsidRPr="00C64622">
        <w:rPr>
          <w:i/>
          <w:color w:val="000000"/>
        </w:rPr>
        <w:t xml:space="preserve">widespread local government review there may be a need to enhance the powers of the town and community councils in relation to planning matters. </w:t>
      </w:r>
      <w:r w:rsidR="009E5F74">
        <w:rPr>
          <w:i/>
          <w:color w:val="000000"/>
        </w:rPr>
        <w:t>For example, s</w:t>
      </w:r>
      <w:r w:rsidRPr="00C64622">
        <w:rPr>
          <w:i/>
          <w:color w:val="000000"/>
        </w:rPr>
        <w:t xml:space="preserve">ome of the larger town </w:t>
      </w:r>
      <w:r w:rsidR="00FC7D9D">
        <w:rPr>
          <w:i/>
          <w:color w:val="000000"/>
        </w:rPr>
        <w:t xml:space="preserve">and community </w:t>
      </w:r>
      <w:r w:rsidRPr="00C64622">
        <w:rPr>
          <w:i/>
          <w:color w:val="000000"/>
        </w:rPr>
        <w:t>councils might</w:t>
      </w:r>
      <w:r w:rsidR="009E5F74">
        <w:rPr>
          <w:i/>
          <w:color w:val="000000"/>
        </w:rPr>
        <w:t xml:space="preserve"> be willing/able to</w:t>
      </w:r>
      <w:r w:rsidRPr="00C64622">
        <w:rPr>
          <w:i/>
          <w:color w:val="000000"/>
        </w:rPr>
        <w:t xml:space="preserve"> take on additional</w:t>
      </w:r>
      <w:r w:rsidR="002132A8">
        <w:rPr>
          <w:i/>
          <w:color w:val="000000"/>
        </w:rPr>
        <w:t xml:space="preserve"> planning</w:t>
      </w:r>
      <w:r w:rsidRPr="00C64622">
        <w:rPr>
          <w:i/>
          <w:color w:val="000000"/>
        </w:rPr>
        <w:t xml:space="preserve"> responsibilities as part of a phased programme, </w:t>
      </w:r>
      <w:r w:rsidR="0051766D">
        <w:rPr>
          <w:i/>
          <w:color w:val="000000"/>
        </w:rPr>
        <w:t xml:space="preserve">subject to </w:t>
      </w:r>
      <w:r w:rsidR="002132A8">
        <w:rPr>
          <w:i/>
          <w:color w:val="000000"/>
        </w:rPr>
        <w:t>ensuring</w:t>
      </w:r>
      <w:r w:rsidR="009E5F74">
        <w:rPr>
          <w:i/>
          <w:color w:val="000000"/>
        </w:rPr>
        <w:t xml:space="preserve"> </w:t>
      </w:r>
      <w:r w:rsidR="002C7A00">
        <w:rPr>
          <w:i/>
          <w:color w:val="000000"/>
        </w:rPr>
        <w:t xml:space="preserve">there is </w:t>
      </w:r>
      <w:r w:rsidR="009E5F74">
        <w:rPr>
          <w:i/>
          <w:color w:val="000000"/>
        </w:rPr>
        <w:t xml:space="preserve">commitment, </w:t>
      </w:r>
      <w:r w:rsidR="002132A8">
        <w:rPr>
          <w:i/>
          <w:color w:val="000000"/>
        </w:rPr>
        <w:t xml:space="preserve">capability and appropriate resources </w:t>
      </w:r>
      <w:r w:rsidR="009E5F74">
        <w:rPr>
          <w:i/>
          <w:color w:val="000000"/>
        </w:rPr>
        <w:t>for</w:t>
      </w:r>
      <w:r w:rsidR="002132A8">
        <w:rPr>
          <w:i/>
          <w:color w:val="000000"/>
        </w:rPr>
        <w:t xml:space="preserve"> to them to do so</w:t>
      </w:r>
      <w:r w:rsidRPr="00C64622">
        <w:rPr>
          <w:i/>
          <w:color w:val="000000"/>
        </w:rPr>
        <w:t xml:space="preserve">. </w:t>
      </w:r>
      <w:r w:rsidR="00C85E12">
        <w:rPr>
          <w:i/>
          <w:color w:val="000000"/>
        </w:rPr>
        <w:t>There is likely to be a</w:t>
      </w:r>
      <w:r w:rsidR="009E5F74">
        <w:rPr>
          <w:i/>
          <w:color w:val="000000"/>
        </w:rPr>
        <w:t xml:space="preserve"> need to </w:t>
      </w:r>
      <w:r w:rsidR="00C85E12">
        <w:rPr>
          <w:i/>
          <w:color w:val="000000"/>
        </w:rPr>
        <w:t>provide</w:t>
      </w:r>
      <w:r w:rsidR="009E5F74">
        <w:rPr>
          <w:i/>
          <w:color w:val="000000"/>
        </w:rPr>
        <w:t xml:space="preserve"> greater resources to community and town councils in order to meet</w:t>
      </w:r>
      <w:r w:rsidR="009E5F74">
        <w:rPr>
          <w:i/>
          <w:color w:val="000000"/>
        </w:rPr>
        <w:t xml:space="preserve"> any</w:t>
      </w:r>
      <w:r w:rsidR="009E5F74">
        <w:rPr>
          <w:i/>
          <w:color w:val="000000"/>
        </w:rPr>
        <w:t xml:space="preserve"> increased</w:t>
      </w:r>
      <w:r w:rsidR="009E5F74">
        <w:rPr>
          <w:i/>
          <w:color w:val="000000"/>
        </w:rPr>
        <w:t xml:space="preserve"> responsibilities. </w:t>
      </w:r>
    </w:p>
    <w:p w:rsidR="009E5F74" w:rsidRDefault="009E5F74" w:rsidP="004900E5">
      <w:pPr>
        <w:rPr>
          <w:i/>
          <w:color w:val="000000"/>
        </w:rPr>
      </w:pPr>
    </w:p>
    <w:p w:rsidR="004900E5" w:rsidRDefault="009E5F74" w:rsidP="004900E5">
      <w:pPr>
        <w:rPr>
          <w:i/>
          <w:color w:val="000000"/>
        </w:rPr>
      </w:pPr>
      <w:r>
        <w:rPr>
          <w:i/>
          <w:color w:val="000000"/>
        </w:rPr>
        <w:t>Building</w:t>
      </w:r>
      <w:r w:rsidR="004900E5" w:rsidRPr="00C64622">
        <w:rPr>
          <w:i/>
          <w:color w:val="000000"/>
        </w:rPr>
        <w:t xml:space="preserve"> capacity </w:t>
      </w:r>
      <w:r w:rsidR="002132A8">
        <w:rPr>
          <w:i/>
          <w:color w:val="000000"/>
        </w:rPr>
        <w:t>across</w:t>
      </w:r>
      <w:r>
        <w:rPr>
          <w:i/>
          <w:color w:val="000000"/>
        </w:rPr>
        <w:t xml:space="preserve"> the community council sector will</w:t>
      </w:r>
      <w:r w:rsidR="004900E5" w:rsidRPr="00C64622">
        <w:rPr>
          <w:i/>
          <w:color w:val="000000"/>
        </w:rPr>
        <w:t xml:space="preserve"> enable constructive contributions to plan-making and </w:t>
      </w:r>
      <w:r w:rsidR="002C7A00">
        <w:rPr>
          <w:i/>
          <w:color w:val="000000"/>
        </w:rPr>
        <w:t>development management</w:t>
      </w:r>
      <w:r w:rsidR="00E0193B">
        <w:rPr>
          <w:i/>
          <w:color w:val="000000"/>
        </w:rPr>
        <w:t xml:space="preserve"> decisions</w:t>
      </w:r>
      <w:r w:rsidR="004900E5" w:rsidRPr="00C64622">
        <w:rPr>
          <w:i/>
          <w:color w:val="000000"/>
        </w:rPr>
        <w:t>.</w:t>
      </w:r>
      <w:r>
        <w:rPr>
          <w:i/>
          <w:color w:val="000000"/>
        </w:rPr>
        <w:t xml:space="preserve"> For example, e</w:t>
      </w:r>
      <w:r w:rsidR="004900E5" w:rsidRPr="00C64622">
        <w:rPr>
          <w:i/>
          <w:color w:val="000000"/>
        </w:rPr>
        <w:t xml:space="preserve">ncouraging </w:t>
      </w:r>
      <w:r w:rsidR="0051766D">
        <w:rPr>
          <w:i/>
          <w:color w:val="000000"/>
        </w:rPr>
        <w:t xml:space="preserve">and supporting </w:t>
      </w:r>
      <w:r w:rsidR="004900E5" w:rsidRPr="00C64622">
        <w:rPr>
          <w:i/>
          <w:color w:val="000000"/>
        </w:rPr>
        <w:t xml:space="preserve">community councils to work with the relevant planning authority to develop Place Plans for their area would help to develop </w:t>
      </w:r>
      <w:r w:rsidR="00F06B5D">
        <w:rPr>
          <w:i/>
          <w:color w:val="000000"/>
        </w:rPr>
        <w:t>their understanding of planning</w:t>
      </w:r>
      <w:r w:rsidR="004900E5" w:rsidRPr="00C64622">
        <w:rPr>
          <w:i/>
          <w:color w:val="000000"/>
        </w:rPr>
        <w:t xml:space="preserve"> and their expertise in influencing the </w:t>
      </w:r>
      <w:r w:rsidR="0051766D">
        <w:rPr>
          <w:i/>
          <w:color w:val="000000"/>
        </w:rPr>
        <w:t xml:space="preserve">planning </w:t>
      </w:r>
      <w:r w:rsidR="004900E5" w:rsidRPr="00C64622">
        <w:rPr>
          <w:i/>
          <w:color w:val="000000"/>
        </w:rPr>
        <w:t xml:space="preserve">process to benefit local communities. </w:t>
      </w:r>
      <w:r w:rsidR="0051766D">
        <w:rPr>
          <w:i/>
          <w:color w:val="000000"/>
        </w:rPr>
        <w:t xml:space="preserve">Place Plans </w:t>
      </w:r>
      <w:r>
        <w:rPr>
          <w:i/>
          <w:color w:val="000000"/>
        </w:rPr>
        <w:t>c</w:t>
      </w:r>
      <w:r w:rsidR="0051766D">
        <w:rPr>
          <w:i/>
          <w:color w:val="000000"/>
        </w:rPr>
        <w:t>ould</w:t>
      </w:r>
      <w:r w:rsidR="004900E5" w:rsidRPr="00C64622">
        <w:rPr>
          <w:i/>
          <w:color w:val="000000"/>
        </w:rPr>
        <w:t xml:space="preserve"> have greater importance within</w:t>
      </w:r>
      <w:r w:rsidR="0051766D">
        <w:rPr>
          <w:i/>
          <w:color w:val="000000"/>
        </w:rPr>
        <w:t xml:space="preserve"> a l</w:t>
      </w:r>
      <w:r w:rsidR="00E40404">
        <w:rPr>
          <w:i/>
          <w:color w:val="000000"/>
        </w:rPr>
        <w:t>arg</w:t>
      </w:r>
      <w:r w:rsidR="002C7A00">
        <w:rPr>
          <w:i/>
          <w:color w:val="000000"/>
        </w:rPr>
        <w:t xml:space="preserve">er </w:t>
      </w:r>
      <w:r w:rsidR="003C53DE">
        <w:rPr>
          <w:i/>
          <w:color w:val="000000"/>
        </w:rPr>
        <w:t>Local Authority</w:t>
      </w:r>
      <w:r w:rsidR="002C7A00">
        <w:rPr>
          <w:i/>
          <w:color w:val="000000"/>
        </w:rPr>
        <w:t>, especially</w:t>
      </w:r>
      <w:r w:rsidR="00E40404">
        <w:rPr>
          <w:i/>
          <w:color w:val="000000"/>
        </w:rPr>
        <w:t xml:space="preserve"> if there is greater </w:t>
      </w:r>
      <w:r>
        <w:rPr>
          <w:i/>
          <w:color w:val="000000"/>
        </w:rPr>
        <w:t>emphasis on their status</w:t>
      </w:r>
      <w:r w:rsidR="004900E5" w:rsidRPr="00C64622">
        <w:rPr>
          <w:i/>
          <w:color w:val="000000"/>
        </w:rPr>
        <w:t xml:space="preserve"> within the development plan framework as adopted SPG. Such an approach would provide a clear local input to the planning process and provide a sense of ownership</w:t>
      </w:r>
      <w:r w:rsidR="0051766D">
        <w:rPr>
          <w:i/>
          <w:color w:val="000000"/>
        </w:rPr>
        <w:t xml:space="preserve"> and consent to new development at a local level.</w:t>
      </w:r>
    </w:p>
    <w:p w:rsidR="00FC7D9D" w:rsidRDefault="00FC7D9D" w:rsidP="004900E5">
      <w:pPr>
        <w:rPr>
          <w:i/>
          <w:color w:val="000000"/>
        </w:rPr>
      </w:pPr>
    </w:p>
    <w:p w:rsidR="00FC7D9D" w:rsidRDefault="00FC7D9D" w:rsidP="004900E5">
      <w:pPr>
        <w:rPr>
          <w:i/>
        </w:rPr>
      </w:pPr>
      <w:r>
        <w:rPr>
          <w:i/>
        </w:rPr>
        <w:t xml:space="preserve">There </w:t>
      </w:r>
      <w:r w:rsidR="002C7A00">
        <w:rPr>
          <w:i/>
        </w:rPr>
        <w:t>is no</w:t>
      </w:r>
      <w:r>
        <w:rPr>
          <w:i/>
        </w:rPr>
        <w:t xml:space="preserve"> community and town council representation in </w:t>
      </w:r>
      <w:r w:rsidR="002C7A00">
        <w:rPr>
          <w:i/>
        </w:rPr>
        <w:t xml:space="preserve">130 community areas in Wales.  These areas include </w:t>
      </w:r>
      <w:r>
        <w:rPr>
          <w:i/>
        </w:rPr>
        <w:t>the urban centres of Cardiff, Newport and Swansea</w:t>
      </w:r>
      <w:r w:rsidR="002C7A00">
        <w:rPr>
          <w:i/>
        </w:rPr>
        <w:t xml:space="preserve">, </w:t>
      </w:r>
      <w:proofErr w:type="spellStart"/>
      <w:r w:rsidR="005D61FF">
        <w:rPr>
          <w:i/>
        </w:rPr>
        <w:t>Rhos</w:t>
      </w:r>
      <w:proofErr w:type="spellEnd"/>
      <w:r w:rsidR="005D61FF">
        <w:rPr>
          <w:i/>
        </w:rPr>
        <w:t>-on-Sea and Old Colwyn in Conwy</w:t>
      </w:r>
      <w:r w:rsidR="002C7A00">
        <w:rPr>
          <w:i/>
        </w:rPr>
        <w:t xml:space="preserve"> as well</w:t>
      </w:r>
      <w:r>
        <w:rPr>
          <w:i/>
        </w:rPr>
        <w:t xml:space="preserve"> numerous areas along the</w:t>
      </w:r>
      <w:r w:rsidR="00E40404">
        <w:rPr>
          <w:i/>
        </w:rPr>
        <w:t xml:space="preserve"> </w:t>
      </w:r>
      <w:r w:rsidR="002C7A00">
        <w:rPr>
          <w:i/>
        </w:rPr>
        <w:t>H</w:t>
      </w:r>
      <w:r w:rsidR="00E40404">
        <w:rPr>
          <w:i/>
        </w:rPr>
        <w:t xml:space="preserve">eads of the </w:t>
      </w:r>
      <w:r w:rsidR="002C7A00">
        <w:rPr>
          <w:i/>
        </w:rPr>
        <w:t>V</w:t>
      </w:r>
      <w:r w:rsidR="00E40404">
        <w:rPr>
          <w:i/>
        </w:rPr>
        <w:t>alleys corridor encompassing</w:t>
      </w:r>
      <w:r>
        <w:rPr>
          <w:i/>
        </w:rPr>
        <w:t xml:space="preserve"> Neath Port Talbot, Rhondda Cynon </w:t>
      </w:r>
      <w:proofErr w:type="spellStart"/>
      <w:r>
        <w:rPr>
          <w:i/>
        </w:rPr>
        <w:t>Taf</w:t>
      </w:r>
      <w:proofErr w:type="spellEnd"/>
      <w:r>
        <w:rPr>
          <w:i/>
        </w:rPr>
        <w:t xml:space="preserve">, Merthyr Tydfil, </w:t>
      </w:r>
      <w:r w:rsidR="005D61FF">
        <w:rPr>
          <w:i/>
        </w:rPr>
        <w:t>Caerphilly, Blaenau Gwent and Torfaen</w:t>
      </w:r>
      <w:r w:rsidR="002C7A00">
        <w:rPr>
          <w:i/>
        </w:rPr>
        <w:t xml:space="preserve">. </w:t>
      </w:r>
      <w:r w:rsidR="00E40404">
        <w:rPr>
          <w:i/>
        </w:rPr>
        <w:t>Many of these areas</w:t>
      </w:r>
      <w:r w:rsidR="005D61FF">
        <w:rPr>
          <w:i/>
        </w:rPr>
        <w:t xml:space="preserve"> </w:t>
      </w:r>
      <w:r w:rsidR="0051766D">
        <w:rPr>
          <w:i/>
        </w:rPr>
        <w:t xml:space="preserve">are </w:t>
      </w:r>
      <w:r w:rsidR="005D61FF">
        <w:rPr>
          <w:i/>
        </w:rPr>
        <w:t>comprise</w:t>
      </w:r>
      <w:r w:rsidR="0051766D">
        <w:rPr>
          <w:i/>
        </w:rPr>
        <w:t>d of</w:t>
      </w:r>
      <w:r w:rsidR="005D61FF">
        <w:rPr>
          <w:i/>
        </w:rPr>
        <w:t xml:space="preserve"> some of </w:t>
      </w:r>
      <w:r w:rsidR="0051766D">
        <w:rPr>
          <w:i/>
        </w:rPr>
        <w:t xml:space="preserve">the most deprived areas in </w:t>
      </w:r>
      <w:r w:rsidR="005D61FF">
        <w:rPr>
          <w:i/>
        </w:rPr>
        <w:t xml:space="preserve">Wales.  Any new arrangements that strengthen the role of community and town councils as representatives of local </w:t>
      </w:r>
      <w:r w:rsidR="009E7C8B">
        <w:rPr>
          <w:i/>
        </w:rPr>
        <w:t xml:space="preserve">issues </w:t>
      </w:r>
      <w:r w:rsidR="00E40404">
        <w:rPr>
          <w:i/>
        </w:rPr>
        <w:t xml:space="preserve">should </w:t>
      </w:r>
      <w:r w:rsidR="002C7A00">
        <w:rPr>
          <w:i/>
        </w:rPr>
        <w:t>consider</w:t>
      </w:r>
      <w:r w:rsidR="005D61FF">
        <w:rPr>
          <w:i/>
        </w:rPr>
        <w:t xml:space="preserve"> </w:t>
      </w:r>
      <w:r w:rsidR="00E40404">
        <w:rPr>
          <w:i/>
        </w:rPr>
        <w:t>suitable mechanisms / alternative</w:t>
      </w:r>
      <w:r w:rsidR="005D61FF">
        <w:rPr>
          <w:i/>
        </w:rPr>
        <w:t xml:space="preserve"> arrangements for communities within those areas that do not benefit from community and town council representation. </w:t>
      </w:r>
    </w:p>
    <w:p w:rsidR="005D61FF" w:rsidRPr="00FC7D9D" w:rsidRDefault="005D61FF" w:rsidP="004900E5">
      <w:pPr>
        <w:rPr>
          <w:i/>
        </w:rPr>
      </w:pPr>
    </w:p>
    <w:p w:rsidR="00F96842" w:rsidRPr="00F96842" w:rsidRDefault="00F96842" w:rsidP="004900E5">
      <w:pPr>
        <w:rPr>
          <w:b/>
          <w:u w:val="single"/>
        </w:rPr>
      </w:pPr>
    </w:p>
    <w:sectPr w:rsidR="00F96842" w:rsidRPr="00F968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3A" w:rsidRDefault="00E34E3A" w:rsidP="000C180C">
      <w:r>
        <w:separator/>
      </w:r>
    </w:p>
  </w:endnote>
  <w:endnote w:type="continuationSeparator" w:id="0">
    <w:p w:rsidR="00E34E3A" w:rsidRDefault="00E34E3A" w:rsidP="000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C" w:rsidRPr="000C180C" w:rsidRDefault="000C180C">
    <w:pPr>
      <w:pStyle w:val="Footer"/>
      <w:rPr>
        <w:i/>
        <w:sz w:val="20"/>
      </w:rPr>
    </w:pPr>
    <w:r w:rsidRPr="000C180C">
      <w:rPr>
        <w:i/>
        <w:sz w:val="20"/>
      </w:rPr>
      <w:t>Planning Aid Wales, First Floor, 174 Whitchurch Road, Cardiff CF14 3NB</w:t>
    </w:r>
  </w:p>
  <w:p w:rsidR="000C180C" w:rsidRPr="000C180C" w:rsidRDefault="000C180C" w:rsidP="000C180C">
    <w:pPr>
      <w:rPr>
        <w:i/>
        <w:sz w:val="20"/>
      </w:rPr>
    </w:pPr>
    <w:r w:rsidRPr="000C180C">
      <w:rPr>
        <w:i/>
        <w:sz w:val="20"/>
      </w:rPr>
      <w:t xml:space="preserve">Registered Charity No. </w:t>
    </w:r>
    <w:r w:rsidRPr="000C180C">
      <w:rPr>
        <w:i/>
        <w:sz w:val="18"/>
        <w:szCs w:val="21"/>
        <w:lang w:val="en-US"/>
      </w:rPr>
      <w:t>1000115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3A" w:rsidRDefault="00E34E3A" w:rsidP="000C180C">
      <w:r>
        <w:separator/>
      </w:r>
    </w:p>
  </w:footnote>
  <w:footnote w:type="continuationSeparator" w:id="0">
    <w:p w:rsidR="00E34E3A" w:rsidRDefault="00E34E3A" w:rsidP="000C1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0C" w:rsidRPr="000C180C" w:rsidRDefault="000C180C">
    <w:pPr>
      <w:pStyle w:val="Header"/>
      <w:rPr>
        <w:sz w:val="20"/>
      </w:rPr>
    </w:pPr>
    <w:r w:rsidRPr="000C180C">
      <w:rPr>
        <w:sz w:val="20"/>
      </w:rPr>
      <w:t xml:space="preserve">Planning Aid Wales </w:t>
    </w:r>
  </w:p>
  <w:p w:rsidR="000C180C" w:rsidRPr="000C180C" w:rsidRDefault="000C180C">
    <w:pPr>
      <w:pStyle w:val="Header"/>
      <w:rPr>
        <w:sz w:val="20"/>
      </w:rPr>
    </w:pPr>
    <w:r w:rsidRPr="000C180C">
      <w:rPr>
        <w:sz w:val="20"/>
      </w:rPr>
      <w:t xml:space="preserve">Consultation response to </w:t>
    </w:r>
    <w:r w:rsidRPr="000C180C">
      <w:rPr>
        <w:rFonts w:eastAsia="Calibri"/>
        <w:i/>
        <w:sz w:val="20"/>
        <w:lang w:eastAsia="en-GB"/>
      </w:rPr>
      <w:t>‘</w:t>
    </w:r>
    <w:r w:rsidR="009B3499" w:rsidRPr="009B3499">
      <w:rPr>
        <w:rFonts w:eastAsia="Calibri" w:cs="Times New Roman"/>
        <w:i/>
        <w:sz w:val="20"/>
        <w:lang w:eastAsia="en-GB"/>
      </w:rPr>
      <w:t>Strengthening Local Government: Delivering for people</w:t>
    </w:r>
    <w:r w:rsidR="009B3499">
      <w:rPr>
        <w:rFonts w:eastAsia="Calibri" w:cs="Times New Roman"/>
        <w:i/>
        <w:sz w:val="20"/>
        <w:lang w:eastAsia="en-GB"/>
      </w:rPr>
      <w:t>’</w:t>
    </w:r>
    <w:r w:rsidRPr="000C180C">
      <w:rPr>
        <w:sz w:val="20"/>
      </w:rPr>
      <w:t xml:space="preserve">, </w:t>
    </w:r>
    <w:r w:rsidR="009B3499">
      <w:rPr>
        <w:sz w:val="20"/>
      </w:rPr>
      <w:t>12</w:t>
    </w:r>
    <w:r w:rsidR="009B3499" w:rsidRPr="009B3499">
      <w:rPr>
        <w:sz w:val="20"/>
        <w:vertAlign w:val="superscript"/>
      </w:rPr>
      <w:t>th</w:t>
    </w:r>
    <w:r w:rsidR="009B3499">
      <w:rPr>
        <w:sz w:val="20"/>
      </w:rPr>
      <w:t xml:space="preserve"> June</w:t>
    </w:r>
    <w:r w:rsidR="00892990">
      <w:rPr>
        <w:sz w:val="20"/>
      </w:rP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604B"/>
    <w:multiLevelType w:val="hybridMultilevel"/>
    <w:tmpl w:val="A650DE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C64B3E"/>
    <w:multiLevelType w:val="hybridMultilevel"/>
    <w:tmpl w:val="36920424"/>
    <w:lvl w:ilvl="0" w:tplc="1B1AF540">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88"/>
    <w:rsid w:val="000C180C"/>
    <w:rsid w:val="001077F2"/>
    <w:rsid w:val="0019254B"/>
    <w:rsid w:val="001C549D"/>
    <w:rsid w:val="001F539B"/>
    <w:rsid w:val="002132A8"/>
    <w:rsid w:val="00227DEA"/>
    <w:rsid w:val="002C7A00"/>
    <w:rsid w:val="00377B9D"/>
    <w:rsid w:val="003965E3"/>
    <w:rsid w:val="003C53DE"/>
    <w:rsid w:val="0045502E"/>
    <w:rsid w:val="004863EA"/>
    <w:rsid w:val="004900E5"/>
    <w:rsid w:val="00494F5D"/>
    <w:rsid w:val="0051766D"/>
    <w:rsid w:val="005D4350"/>
    <w:rsid w:val="005D61FF"/>
    <w:rsid w:val="006058FE"/>
    <w:rsid w:val="0079616A"/>
    <w:rsid w:val="00842EDC"/>
    <w:rsid w:val="00862AA1"/>
    <w:rsid w:val="00872D2E"/>
    <w:rsid w:val="00883C88"/>
    <w:rsid w:val="00892990"/>
    <w:rsid w:val="008E1861"/>
    <w:rsid w:val="00902B5E"/>
    <w:rsid w:val="00927568"/>
    <w:rsid w:val="00941E9C"/>
    <w:rsid w:val="00963558"/>
    <w:rsid w:val="00964005"/>
    <w:rsid w:val="0097215B"/>
    <w:rsid w:val="009A7A89"/>
    <w:rsid w:val="009B3499"/>
    <w:rsid w:val="009E5F74"/>
    <w:rsid w:val="009E7C8B"/>
    <w:rsid w:val="00A532B7"/>
    <w:rsid w:val="00AC14D7"/>
    <w:rsid w:val="00AE7365"/>
    <w:rsid w:val="00B01F73"/>
    <w:rsid w:val="00B1581E"/>
    <w:rsid w:val="00B92042"/>
    <w:rsid w:val="00BA32DF"/>
    <w:rsid w:val="00BB2EC0"/>
    <w:rsid w:val="00BE71F1"/>
    <w:rsid w:val="00C37D59"/>
    <w:rsid w:val="00C64622"/>
    <w:rsid w:val="00C67214"/>
    <w:rsid w:val="00C76949"/>
    <w:rsid w:val="00C85E12"/>
    <w:rsid w:val="00E0193B"/>
    <w:rsid w:val="00E34E3A"/>
    <w:rsid w:val="00E40404"/>
    <w:rsid w:val="00E769F7"/>
    <w:rsid w:val="00E93417"/>
    <w:rsid w:val="00EA1C11"/>
    <w:rsid w:val="00F06B5D"/>
    <w:rsid w:val="00F57217"/>
    <w:rsid w:val="00F7430E"/>
    <w:rsid w:val="00F96842"/>
    <w:rsid w:val="00FC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DF980"/>
  <w15:chartTrackingRefBased/>
  <w15:docId w15:val="{8FDF499D-FE01-4791-80ED-CED0E0C5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4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table" w:customStyle="1" w:styleId="James">
    <w:name w:val="James"/>
    <w:basedOn w:val="TableNormal"/>
    <w:uiPriority w:val="99"/>
    <w:rsid w:val="0019254B"/>
    <w:pPr>
      <w:spacing w:after="0" w:line="240" w:lineRule="auto"/>
    </w:pPr>
    <w:rPr>
      <w:rFonts w:ascii="Arial" w:hAnsi="Arial"/>
      <w:sz w:val="24"/>
    </w:rPr>
    <w:tblPr>
      <w:tblCellMar>
        <w:top w:w="108" w:type="dxa"/>
        <w:bottom w:w="108" w:type="dxa"/>
      </w:tblCellMar>
    </w:tblPr>
  </w:style>
  <w:style w:type="paragraph" w:styleId="Header">
    <w:name w:val="header"/>
    <w:basedOn w:val="Normal"/>
    <w:link w:val="HeaderChar"/>
    <w:uiPriority w:val="99"/>
    <w:unhideWhenUsed/>
    <w:rsid w:val="000C180C"/>
    <w:pPr>
      <w:tabs>
        <w:tab w:val="center" w:pos="4513"/>
        <w:tab w:val="right" w:pos="9026"/>
      </w:tabs>
    </w:pPr>
  </w:style>
  <w:style w:type="character" w:customStyle="1" w:styleId="HeaderChar">
    <w:name w:val="Header Char"/>
    <w:basedOn w:val="DefaultParagraphFont"/>
    <w:link w:val="Header"/>
    <w:uiPriority w:val="99"/>
    <w:rsid w:val="000C180C"/>
    <w:rPr>
      <w:rFonts w:ascii="Arial" w:hAnsi="Arial" w:cs="Arial"/>
      <w:sz w:val="24"/>
      <w:szCs w:val="24"/>
    </w:rPr>
  </w:style>
  <w:style w:type="paragraph" w:styleId="Footer">
    <w:name w:val="footer"/>
    <w:basedOn w:val="Normal"/>
    <w:link w:val="FooterChar"/>
    <w:uiPriority w:val="99"/>
    <w:unhideWhenUsed/>
    <w:rsid w:val="000C180C"/>
    <w:pPr>
      <w:tabs>
        <w:tab w:val="center" w:pos="4513"/>
        <w:tab w:val="right" w:pos="9026"/>
      </w:tabs>
    </w:pPr>
  </w:style>
  <w:style w:type="character" w:customStyle="1" w:styleId="FooterChar">
    <w:name w:val="Footer Char"/>
    <w:basedOn w:val="DefaultParagraphFont"/>
    <w:link w:val="Footer"/>
    <w:uiPriority w:val="99"/>
    <w:rsid w:val="000C180C"/>
    <w:rPr>
      <w:rFonts w:ascii="Arial" w:hAnsi="Arial" w:cs="Arial"/>
      <w:sz w:val="24"/>
      <w:szCs w:val="24"/>
    </w:rPr>
  </w:style>
  <w:style w:type="table" w:customStyle="1" w:styleId="TableGrid10">
    <w:name w:val="Table Grid10"/>
    <w:basedOn w:val="TableNormal"/>
    <w:next w:val="TableGrid"/>
    <w:rsid w:val="00C37D59"/>
    <w:pPr>
      <w:spacing w:after="0" w:line="240" w:lineRule="auto"/>
    </w:pPr>
    <w:rPr>
      <w:rFonts w:ascii="Times New Roman" w:eastAsia="Calibri"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990"/>
    <w:rPr>
      <w:color w:val="0563C1" w:themeColor="hyperlink"/>
      <w:u w:val="single"/>
    </w:rPr>
  </w:style>
  <w:style w:type="paragraph" w:customStyle="1" w:styleId="Default">
    <w:name w:val="Default"/>
    <w:rsid w:val="00872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3499"/>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James Davies</cp:lastModifiedBy>
  <cp:revision>21</cp:revision>
  <cp:lastPrinted>2018-03-01T09:16:00Z</cp:lastPrinted>
  <dcterms:created xsi:type="dcterms:W3CDTF">2017-12-18T09:33:00Z</dcterms:created>
  <dcterms:modified xsi:type="dcterms:W3CDTF">2018-06-12T15:33:00Z</dcterms:modified>
</cp:coreProperties>
</file>